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EEECE1" w:themeColor="background2"/>
  <w:body>
    <w:p w:rsidR="0063300F" w:rsidRPr="000B2529" w:rsidRDefault="0063300F" w:rsidP="0063300F">
      <w:pPr>
        <w:spacing w:after="240" w:line="330" w:lineRule="atLeast"/>
        <w:rPr>
          <w:rFonts w:ascii="Arial Black" w:eastAsia="Times New Roman" w:hAnsi="Arial Black" w:cs="Times New Roman"/>
          <w:color w:val="403152" w:themeColor="accent4" w:themeShade="80"/>
          <w:sz w:val="23"/>
          <w:szCs w:val="23"/>
          <w:lang w:eastAsia="pl-PL"/>
        </w:rPr>
      </w:pPr>
      <w:bookmarkStart w:id="0" w:name="_GoBack"/>
      <w:bookmarkEnd w:id="0"/>
      <w:r w:rsidRPr="000B2529">
        <w:rPr>
          <w:rFonts w:ascii="Arial Black" w:eastAsia="Times New Roman" w:hAnsi="Arial Black" w:cs="Times New Roman"/>
          <w:b/>
          <w:bCs/>
          <w:color w:val="403152" w:themeColor="accent4" w:themeShade="80"/>
          <w:sz w:val="23"/>
          <w:szCs w:val="23"/>
          <w:lang w:eastAsia="pl-PL"/>
        </w:rPr>
        <w:t xml:space="preserve">Kim był Alfred </w:t>
      </w:r>
      <w:proofErr w:type="spellStart"/>
      <w:r w:rsidRPr="000B2529">
        <w:rPr>
          <w:rFonts w:ascii="Arial Black" w:eastAsia="Times New Roman" w:hAnsi="Arial Black" w:cs="Times New Roman"/>
          <w:b/>
          <w:bCs/>
          <w:color w:val="403152" w:themeColor="accent4" w:themeShade="80"/>
          <w:sz w:val="23"/>
          <w:szCs w:val="23"/>
          <w:lang w:eastAsia="pl-PL"/>
        </w:rPr>
        <w:t>Tomatis</w:t>
      </w:r>
      <w:proofErr w:type="spellEnd"/>
      <w:r w:rsidRPr="000B2529">
        <w:rPr>
          <w:rFonts w:ascii="Arial Black" w:eastAsia="Times New Roman" w:hAnsi="Arial Black" w:cs="Times New Roman"/>
          <w:b/>
          <w:bCs/>
          <w:color w:val="403152" w:themeColor="accent4" w:themeShade="80"/>
          <w:sz w:val="23"/>
          <w:szCs w:val="23"/>
          <w:lang w:eastAsia="pl-PL"/>
        </w:rPr>
        <w:t>?</w:t>
      </w:r>
    </w:p>
    <w:p w:rsidR="0063300F" w:rsidRPr="007357BF" w:rsidRDefault="0063300F" w:rsidP="0063300F">
      <w:pPr>
        <w:spacing w:after="240" w:line="330" w:lineRule="atLeast"/>
        <w:rPr>
          <w:rFonts w:ascii="Comic Sans MS" w:eastAsia="Times New Roman" w:hAnsi="Comic Sans MS" w:cs="Times New Roman"/>
          <w:color w:val="5F497A" w:themeColor="accent4" w:themeShade="BF"/>
          <w:sz w:val="23"/>
          <w:szCs w:val="23"/>
          <w:lang w:eastAsia="pl-PL"/>
        </w:rPr>
      </w:pPr>
      <w:r w:rsidRPr="007357BF">
        <w:rPr>
          <w:rFonts w:ascii="Comic Sans MS" w:eastAsia="Times New Roman" w:hAnsi="Comic Sans MS" w:cs="Times New Roman"/>
          <w:color w:val="5F497A" w:themeColor="accent4" w:themeShade="BF"/>
          <w:sz w:val="23"/>
          <w:szCs w:val="23"/>
          <w:lang w:eastAsia="pl-PL"/>
        </w:rPr>
        <w:t xml:space="preserve">Profesor Alfred </w:t>
      </w:r>
      <w:proofErr w:type="spellStart"/>
      <w:r w:rsidRPr="007357BF">
        <w:rPr>
          <w:rFonts w:ascii="Comic Sans MS" w:eastAsia="Times New Roman" w:hAnsi="Comic Sans MS" w:cs="Times New Roman"/>
          <w:color w:val="5F497A" w:themeColor="accent4" w:themeShade="BF"/>
          <w:sz w:val="23"/>
          <w:szCs w:val="23"/>
          <w:lang w:eastAsia="pl-PL"/>
        </w:rPr>
        <w:t>Tomatis</w:t>
      </w:r>
      <w:proofErr w:type="spellEnd"/>
      <w:r w:rsidRPr="007357BF">
        <w:rPr>
          <w:rFonts w:ascii="Comic Sans MS" w:eastAsia="Times New Roman" w:hAnsi="Comic Sans MS" w:cs="Times New Roman"/>
          <w:color w:val="5F497A" w:themeColor="accent4" w:themeShade="BF"/>
          <w:sz w:val="23"/>
          <w:szCs w:val="23"/>
          <w:lang w:eastAsia="pl-PL"/>
        </w:rPr>
        <w:t xml:space="preserve"> był francuskim otolaryngologiem, który od lat 40-tych XX w. prowadził badania nad rolą narządu słuchu. Szczególnie interesował go problem zależności pomiędzy słyszeniem a tworzeniem głosu i produkcją mowy.</w:t>
      </w:r>
      <w:r w:rsidRPr="007357BF">
        <w:rPr>
          <w:rFonts w:ascii="Comic Sans MS" w:eastAsia="Times New Roman" w:hAnsi="Comic Sans MS" w:cs="Times New Roman"/>
          <w:color w:val="5F497A" w:themeColor="accent4" w:themeShade="BF"/>
          <w:sz w:val="23"/>
          <w:szCs w:val="23"/>
          <w:lang w:eastAsia="pl-PL"/>
        </w:rPr>
        <w:br/>
        <w:t xml:space="preserve">W oparciu o swoje obserwacje </w:t>
      </w:r>
      <w:proofErr w:type="spellStart"/>
      <w:r w:rsidRPr="007357BF">
        <w:rPr>
          <w:rFonts w:ascii="Comic Sans MS" w:eastAsia="Times New Roman" w:hAnsi="Comic Sans MS" w:cs="Times New Roman"/>
          <w:color w:val="5F497A" w:themeColor="accent4" w:themeShade="BF"/>
          <w:sz w:val="23"/>
          <w:szCs w:val="23"/>
          <w:lang w:eastAsia="pl-PL"/>
        </w:rPr>
        <w:t>Tomatis</w:t>
      </w:r>
      <w:proofErr w:type="spellEnd"/>
      <w:r w:rsidRPr="007357BF">
        <w:rPr>
          <w:rFonts w:ascii="Comic Sans MS" w:eastAsia="Times New Roman" w:hAnsi="Comic Sans MS" w:cs="Times New Roman"/>
          <w:color w:val="5F497A" w:themeColor="accent4" w:themeShade="BF"/>
          <w:sz w:val="23"/>
          <w:szCs w:val="23"/>
          <w:lang w:eastAsia="pl-PL"/>
        </w:rPr>
        <w:t xml:space="preserve"> sformułował prawo, zwane pierwszym prawem </w:t>
      </w:r>
      <w:proofErr w:type="spellStart"/>
      <w:r w:rsidRPr="007357BF">
        <w:rPr>
          <w:rFonts w:ascii="Comic Sans MS" w:eastAsia="Times New Roman" w:hAnsi="Comic Sans MS" w:cs="Times New Roman"/>
          <w:color w:val="5F497A" w:themeColor="accent4" w:themeShade="BF"/>
          <w:sz w:val="23"/>
          <w:szCs w:val="23"/>
          <w:lang w:eastAsia="pl-PL"/>
        </w:rPr>
        <w:t>Tomatisa</w:t>
      </w:r>
      <w:proofErr w:type="spellEnd"/>
      <w:r w:rsidRPr="007357BF">
        <w:rPr>
          <w:rFonts w:ascii="Comic Sans MS" w:eastAsia="Times New Roman" w:hAnsi="Comic Sans MS" w:cs="Times New Roman"/>
          <w:color w:val="5F497A" w:themeColor="accent4" w:themeShade="BF"/>
          <w:sz w:val="23"/>
          <w:szCs w:val="23"/>
          <w:lang w:eastAsia="pl-PL"/>
        </w:rPr>
        <w:t xml:space="preserve">, które brzmi: głos zawiera jedynie te częstotliwości, które jest w stanie odebrać nasz narząd słuchu. W pewnym uproszczeniu można powiedzieć, iż oznacza to, że aby prawidłowo kontrolować głos i mowę, trzeba umieć słuchać samego siebie. Z pierwszego prawa </w:t>
      </w:r>
      <w:proofErr w:type="spellStart"/>
      <w:r w:rsidRPr="007357BF">
        <w:rPr>
          <w:rFonts w:ascii="Comic Sans MS" w:eastAsia="Times New Roman" w:hAnsi="Comic Sans MS" w:cs="Times New Roman"/>
          <w:color w:val="5F497A" w:themeColor="accent4" w:themeShade="BF"/>
          <w:sz w:val="23"/>
          <w:szCs w:val="23"/>
          <w:lang w:eastAsia="pl-PL"/>
        </w:rPr>
        <w:t>Tomatisa</w:t>
      </w:r>
      <w:proofErr w:type="spellEnd"/>
      <w:r w:rsidRPr="007357BF">
        <w:rPr>
          <w:rFonts w:ascii="Comic Sans MS" w:eastAsia="Times New Roman" w:hAnsi="Comic Sans MS" w:cs="Times New Roman"/>
          <w:color w:val="5F497A" w:themeColor="accent4" w:themeShade="BF"/>
          <w:sz w:val="23"/>
          <w:szCs w:val="23"/>
          <w:lang w:eastAsia="pl-PL"/>
        </w:rPr>
        <w:t xml:space="preserve"> wynika automatycznie drugie prawo: modyfikacja sposobu słuchania prowadzi do zmian w głosie.</w:t>
      </w:r>
    </w:p>
    <w:p w:rsidR="0063300F" w:rsidRPr="000B2529" w:rsidRDefault="0063300F" w:rsidP="0063300F">
      <w:pPr>
        <w:spacing w:after="240" w:line="330" w:lineRule="atLeast"/>
        <w:rPr>
          <w:rFonts w:ascii="Arial Black" w:eastAsia="Times New Roman" w:hAnsi="Arial Black" w:cs="Times New Roman"/>
          <w:color w:val="403152" w:themeColor="accent4" w:themeShade="80"/>
          <w:sz w:val="23"/>
          <w:szCs w:val="23"/>
          <w:lang w:eastAsia="pl-PL"/>
        </w:rPr>
      </w:pPr>
      <w:r w:rsidRPr="000B2529">
        <w:rPr>
          <w:rFonts w:ascii="Arial Black" w:eastAsia="Times New Roman" w:hAnsi="Arial Black" w:cs="Times New Roman"/>
          <w:b/>
          <w:bCs/>
          <w:color w:val="403152" w:themeColor="accent4" w:themeShade="80"/>
          <w:sz w:val="23"/>
          <w:szCs w:val="23"/>
          <w:lang w:eastAsia="pl-PL"/>
        </w:rPr>
        <w:t>Rola narządu słuchu</w:t>
      </w:r>
    </w:p>
    <w:p w:rsidR="0063300F" w:rsidRPr="007357BF" w:rsidRDefault="0063300F" w:rsidP="0063300F">
      <w:pPr>
        <w:spacing w:after="240" w:line="330" w:lineRule="atLeast"/>
        <w:rPr>
          <w:rFonts w:ascii="Comic Sans MS" w:eastAsia="Times New Roman" w:hAnsi="Comic Sans MS" w:cs="Times New Roman"/>
          <w:color w:val="5F497A" w:themeColor="accent4" w:themeShade="BF"/>
          <w:sz w:val="23"/>
          <w:szCs w:val="23"/>
          <w:lang w:eastAsia="pl-PL"/>
        </w:rPr>
      </w:pPr>
      <w:r w:rsidRPr="007357BF">
        <w:rPr>
          <w:rFonts w:ascii="Comic Sans MS" w:eastAsia="Times New Roman" w:hAnsi="Comic Sans MS" w:cs="Times New Roman"/>
          <w:color w:val="5F497A" w:themeColor="accent4" w:themeShade="BF"/>
          <w:sz w:val="23"/>
          <w:szCs w:val="23"/>
          <w:lang w:eastAsia="pl-PL"/>
        </w:rPr>
        <w:t xml:space="preserve">Nasz narząd słuchu pozwala na komunikowanie się z otoczeniem i to, co słyszymy, wpływa na kształtowanie się naszego głosu, mowy i języka (np. dziecko niesłyszące nie jest w stanie samodzielnie nauczyć się mówić – jest odcięte od świata dźwięków i jego komunikacja ze światem jest w ten sposób ograniczona). Okazuje się, że sposób działania narządu słuchu ma również wpływ na przyswajanie sobie umiejętności czytania, pisania, a nawet na postawę ciała, koordynację ruchów i stany emocjonalne. </w:t>
      </w:r>
      <w:proofErr w:type="spellStart"/>
      <w:r w:rsidRPr="007357BF">
        <w:rPr>
          <w:rFonts w:ascii="Comic Sans MS" w:eastAsia="Times New Roman" w:hAnsi="Comic Sans MS" w:cs="Times New Roman"/>
          <w:color w:val="5F497A" w:themeColor="accent4" w:themeShade="BF"/>
          <w:sz w:val="23"/>
          <w:szCs w:val="23"/>
          <w:lang w:eastAsia="pl-PL"/>
        </w:rPr>
        <w:t>Tomatis</w:t>
      </w:r>
      <w:proofErr w:type="spellEnd"/>
      <w:r w:rsidRPr="007357BF">
        <w:rPr>
          <w:rFonts w:ascii="Comic Sans MS" w:eastAsia="Times New Roman" w:hAnsi="Comic Sans MS" w:cs="Times New Roman"/>
          <w:color w:val="5F497A" w:themeColor="accent4" w:themeShade="BF"/>
          <w:sz w:val="23"/>
          <w:szCs w:val="23"/>
          <w:lang w:eastAsia="pl-PL"/>
        </w:rPr>
        <w:t xml:space="preserve"> uważał ponadto, iż ucho ludzkie jest pewnego rodzaju „dynamem” dostarczającym energii naszemu mózgowi. Słuchanie pewnego rodzaju dźwięków działa pobudzająco na mózg, przygotowując go do innego rodzaju aktywności. </w:t>
      </w:r>
      <w:proofErr w:type="spellStart"/>
      <w:r w:rsidRPr="007357BF">
        <w:rPr>
          <w:rFonts w:ascii="Comic Sans MS" w:eastAsia="Times New Roman" w:hAnsi="Comic Sans MS" w:cs="Times New Roman"/>
          <w:color w:val="5F497A" w:themeColor="accent4" w:themeShade="BF"/>
          <w:sz w:val="23"/>
          <w:szCs w:val="23"/>
          <w:lang w:eastAsia="pl-PL"/>
        </w:rPr>
        <w:t>Tomatis</w:t>
      </w:r>
      <w:proofErr w:type="spellEnd"/>
      <w:r w:rsidRPr="007357BF">
        <w:rPr>
          <w:rFonts w:ascii="Comic Sans MS" w:eastAsia="Times New Roman" w:hAnsi="Comic Sans MS" w:cs="Times New Roman"/>
          <w:color w:val="5F497A" w:themeColor="accent4" w:themeShade="BF"/>
          <w:sz w:val="23"/>
          <w:szCs w:val="23"/>
          <w:lang w:eastAsia="pl-PL"/>
        </w:rPr>
        <w:t xml:space="preserve"> uważał, iż szczególnie korzystne dla naszego organizmu są dźwięki zawierające w swoim widmie dużo składowych o wysokiej częstotliwości. Taką cechę mają pewne rodzaje muzyki, np. muzyka Mozarta lub chorały gregoriańskie. Są one wykorzystywane w terapii Metodą </w:t>
      </w:r>
      <w:proofErr w:type="spellStart"/>
      <w:r w:rsidRPr="007357BF">
        <w:rPr>
          <w:rFonts w:ascii="Comic Sans MS" w:eastAsia="Times New Roman" w:hAnsi="Comic Sans MS" w:cs="Times New Roman"/>
          <w:color w:val="5F497A" w:themeColor="accent4" w:themeShade="BF"/>
          <w:sz w:val="23"/>
          <w:szCs w:val="23"/>
          <w:lang w:eastAsia="pl-PL"/>
        </w:rPr>
        <w:t>Tomatisa</w:t>
      </w:r>
      <w:proofErr w:type="spellEnd"/>
      <w:r w:rsidRPr="007357BF">
        <w:rPr>
          <w:rFonts w:ascii="Comic Sans MS" w:eastAsia="Times New Roman" w:hAnsi="Comic Sans MS" w:cs="Times New Roman"/>
          <w:color w:val="5F497A" w:themeColor="accent4" w:themeShade="BF"/>
          <w:sz w:val="23"/>
          <w:szCs w:val="23"/>
          <w:lang w:eastAsia="pl-PL"/>
        </w:rPr>
        <w:t>.</w:t>
      </w:r>
    </w:p>
    <w:p w:rsidR="0063300F" w:rsidRPr="000B2529" w:rsidRDefault="0063300F" w:rsidP="0063300F">
      <w:pPr>
        <w:spacing w:after="240" w:line="330" w:lineRule="atLeast"/>
        <w:rPr>
          <w:rFonts w:ascii="Arial Black" w:eastAsia="Times New Roman" w:hAnsi="Arial Black" w:cs="Times New Roman"/>
          <w:color w:val="403152" w:themeColor="accent4" w:themeShade="80"/>
          <w:sz w:val="23"/>
          <w:szCs w:val="23"/>
          <w:lang w:eastAsia="pl-PL"/>
        </w:rPr>
      </w:pPr>
      <w:r w:rsidRPr="000B2529">
        <w:rPr>
          <w:rFonts w:ascii="Arial Black" w:eastAsia="Times New Roman" w:hAnsi="Arial Black" w:cs="Times New Roman"/>
          <w:b/>
          <w:bCs/>
          <w:color w:val="403152" w:themeColor="accent4" w:themeShade="80"/>
          <w:sz w:val="23"/>
          <w:szCs w:val="23"/>
          <w:lang w:eastAsia="pl-PL"/>
        </w:rPr>
        <w:t>Uwaga słuchowa, czyli czym różni się słyszenie od słuchania?</w:t>
      </w:r>
    </w:p>
    <w:p w:rsidR="0063300F" w:rsidRPr="007357BF" w:rsidRDefault="0063300F" w:rsidP="0063300F">
      <w:pPr>
        <w:spacing w:after="240" w:line="330" w:lineRule="atLeast"/>
        <w:rPr>
          <w:rFonts w:ascii="Comic Sans MS" w:eastAsia="Times New Roman" w:hAnsi="Comic Sans MS" w:cs="Times New Roman"/>
          <w:color w:val="5F497A" w:themeColor="accent4" w:themeShade="BF"/>
          <w:sz w:val="23"/>
          <w:szCs w:val="23"/>
          <w:lang w:eastAsia="pl-PL"/>
        </w:rPr>
      </w:pPr>
      <w:proofErr w:type="spellStart"/>
      <w:r w:rsidRPr="007357BF">
        <w:rPr>
          <w:rFonts w:ascii="Comic Sans MS" w:eastAsia="Times New Roman" w:hAnsi="Comic Sans MS" w:cs="Times New Roman"/>
          <w:color w:val="5F497A" w:themeColor="accent4" w:themeShade="BF"/>
          <w:sz w:val="23"/>
          <w:szCs w:val="23"/>
          <w:lang w:eastAsia="pl-PL"/>
        </w:rPr>
        <w:t>Tomatis</w:t>
      </w:r>
      <w:proofErr w:type="spellEnd"/>
      <w:r w:rsidRPr="007357BF">
        <w:rPr>
          <w:rFonts w:ascii="Comic Sans MS" w:eastAsia="Times New Roman" w:hAnsi="Comic Sans MS" w:cs="Times New Roman"/>
          <w:color w:val="5F497A" w:themeColor="accent4" w:themeShade="BF"/>
          <w:sz w:val="23"/>
          <w:szCs w:val="23"/>
          <w:lang w:eastAsia="pl-PL"/>
        </w:rPr>
        <w:t xml:space="preserve"> zauważył, że słyszenie nie jest jednoznaczne ze słuchaniem.</w:t>
      </w:r>
      <w:r w:rsidRPr="007357BF">
        <w:rPr>
          <w:rFonts w:ascii="Comic Sans MS" w:eastAsia="Times New Roman" w:hAnsi="Comic Sans MS" w:cs="Times New Roman"/>
          <w:color w:val="5F497A" w:themeColor="accent4" w:themeShade="BF"/>
          <w:sz w:val="23"/>
          <w:szCs w:val="23"/>
          <w:lang w:eastAsia="pl-PL"/>
        </w:rPr>
        <w:br/>
        <w:t>Słyszenie jest procesem biernym i zależy od stanu naszego narządu słuchu. Jeżeli narząd słuchu jest uszkodzony, możemy mieć problemy ze słyszeniem pewnych dźwięków. Najczęściej stosowanym badaniem, które pozwala określić stan słuchu u pacjenta, jest badanie audiometryczne.</w:t>
      </w:r>
      <w:r w:rsidRPr="007357BF">
        <w:rPr>
          <w:rFonts w:ascii="Comic Sans MS" w:eastAsia="Times New Roman" w:hAnsi="Comic Sans MS" w:cs="Times New Roman"/>
          <w:color w:val="5F497A" w:themeColor="accent4" w:themeShade="BF"/>
          <w:sz w:val="23"/>
          <w:szCs w:val="23"/>
          <w:lang w:eastAsia="pl-PL"/>
        </w:rPr>
        <w:br/>
        <w:t>Słuchanie (uwaga słuchowa) jest procesem aktywnym. W uproszczeniu można powiedzieć, iż jest to umiejętność świadomego odbierania bodźców dźwiękowych i czerpania z nich informacji. O ile słyszenie jest funkcją, która zależy od stanu narządu słuchu, słuchanie jest umiejętnością, która rozwija się przez całe życie człowieka. Okazuje się, że nawet osoby ze znakomitym słuchem stwierdzonym w badaniu audiometrycznym mogą mieć problemy ze słuchaniem.</w:t>
      </w:r>
      <w:r w:rsidRPr="007357BF">
        <w:rPr>
          <w:rFonts w:ascii="Comic Sans MS" w:eastAsia="Times New Roman" w:hAnsi="Comic Sans MS" w:cs="Times New Roman"/>
          <w:color w:val="5F497A" w:themeColor="accent4" w:themeShade="BF"/>
          <w:sz w:val="23"/>
          <w:szCs w:val="23"/>
          <w:lang w:eastAsia="pl-PL"/>
        </w:rPr>
        <w:br/>
        <w:t xml:space="preserve">Osoby z zaburzeniami uwagi słuchowej wydają się czasem puszczać informacje „koło uszu” – trzeba im np. kilkakrotnie powtarzać pytania lub polecenia. Osoby takie są </w:t>
      </w:r>
      <w:r w:rsidRPr="007357BF">
        <w:rPr>
          <w:rFonts w:ascii="Comic Sans MS" w:eastAsia="Times New Roman" w:hAnsi="Comic Sans MS" w:cs="Times New Roman"/>
          <w:color w:val="5F497A" w:themeColor="accent4" w:themeShade="BF"/>
          <w:sz w:val="23"/>
          <w:szCs w:val="23"/>
          <w:lang w:eastAsia="pl-PL"/>
        </w:rPr>
        <w:lastRenderedPageBreak/>
        <w:t>zwykle podejrzewane o niedosłuch. Często jednak ich narząd słuchu nie jest uszkodzony. Zaburzona jest u nich natomiast uwaga słuchowa.</w:t>
      </w:r>
      <w:r w:rsidRPr="007357BF">
        <w:rPr>
          <w:rFonts w:ascii="Comic Sans MS" w:eastAsia="Times New Roman" w:hAnsi="Comic Sans MS" w:cs="Times New Roman"/>
          <w:color w:val="5F497A" w:themeColor="accent4" w:themeShade="BF"/>
          <w:sz w:val="23"/>
          <w:szCs w:val="23"/>
          <w:lang w:eastAsia="pl-PL"/>
        </w:rPr>
        <w:br/>
        <w:t xml:space="preserve">Źródło zaburzeń uwagi słuchowej może leżeć już we wczesnym dzieciństwie. Powstaniu tego typu zaburzeń mogą sprzyjać np. częste zapalenia uszu lub przewlekłe zapalenie uszu (gdy dziecko przez jakiś czas jest częściowo odcięte od pewnej porcji dźwięków otoczenia). Ważną przyczyną zaburzeń uwagi słuchowej mogą być silne przeżycia emocjonalne, np. śmierć rodzica, adopcja, pobyt w szpitalu itp. </w:t>
      </w:r>
      <w:proofErr w:type="spellStart"/>
      <w:r w:rsidRPr="007357BF">
        <w:rPr>
          <w:rFonts w:ascii="Comic Sans MS" w:eastAsia="Times New Roman" w:hAnsi="Comic Sans MS" w:cs="Times New Roman"/>
          <w:color w:val="5F497A" w:themeColor="accent4" w:themeShade="BF"/>
          <w:sz w:val="23"/>
          <w:szCs w:val="23"/>
          <w:lang w:eastAsia="pl-PL"/>
        </w:rPr>
        <w:t>Tomatis</w:t>
      </w:r>
      <w:proofErr w:type="spellEnd"/>
      <w:r w:rsidRPr="007357BF">
        <w:rPr>
          <w:rFonts w:ascii="Comic Sans MS" w:eastAsia="Times New Roman" w:hAnsi="Comic Sans MS" w:cs="Times New Roman"/>
          <w:color w:val="5F497A" w:themeColor="accent4" w:themeShade="BF"/>
          <w:sz w:val="23"/>
          <w:szCs w:val="23"/>
          <w:lang w:eastAsia="pl-PL"/>
        </w:rPr>
        <w:t xml:space="preserve"> uważał, że w pewnym sensie uwaga słuchowa jest chęcią do komunikowania się jednostki z otaczającym światem.</w:t>
      </w:r>
    </w:p>
    <w:p w:rsidR="0063300F" w:rsidRPr="007357BF" w:rsidRDefault="0063300F" w:rsidP="0063300F">
      <w:pPr>
        <w:spacing w:after="240" w:line="330" w:lineRule="atLeast"/>
        <w:rPr>
          <w:rFonts w:ascii="Comic Sans MS" w:eastAsia="Times New Roman" w:hAnsi="Comic Sans MS" w:cs="Times New Roman"/>
          <w:color w:val="5F497A" w:themeColor="accent4" w:themeShade="BF"/>
          <w:sz w:val="23"/>
          <w:szCs w:val="23"/>
          <w:lang w:eastAsia="pl-PL"/>
        </w:rPr>
      </w:pPr>
      <w:r w:rsidRPr="007357BF">
        <w:rPr>
          <w:rFonts w:ascii="Comic Sans MS" w:eastAsia="Times New Roman" w:hAnsi="Comic Sans MS" w:cs="Times New Roman"/>
          <w:b/>
          <w:bCs/>
          <w:color w:val="5F497A" w:themeColor="accent4" w:themeShade="BF"/>
          <w:sz w:val="23"/>
          <w:szCs w:val="23"/>
          <w:lang w:eastAsia="pl-PL"/>
        </w:rPr>
        <w:t>Poniżej znajduje się lista objawów mogących sugerować istnienie u danej osoby zaburzeń uwagi słuchowej:</w:t>
      </w:r>
      <w:r w:rsidRPr="007357BF">
        <w:rPr>
          <w:rFonts w:ascii="Comic Sans MS" w:eastAsia="Times New Roman" w:hAnsi="Comic Sans MS" w:cs="Times New Roman"/>
          <w:color w:val="5F497A" w:themeColor="accent4" w:themeShade="BF"/>
          <w:sz w:val="23"/>
          <w:szCs w:val="23"/>
          <w:lang w:eastAsia="pl-PL"/>
        </w:rPr>
        <w:br/>
      </w:r>
      <w:r w:rsidRPr="007357BF">
        <w:rPr>
          <w:rFonts w:ascii="Comic Sans MS" w:eastAsia="Times New Roman" w:hAnsi="Comic Sans MS" w:cs="Times New Roman"/>
          <w:i/>
          <w:iCs/>
          <w:color w:val="5F497A" w:themeColor="accent4" w:themeShade="BF"/>
          <w:sz w:val="23"/>
          <w:szCs w:val="23"/>
          <w:lang w:eastAsia="pl-PL"/>
        </w:rPr>
        <w:t>zaburzenia koncentracji uwagi, nadwrażliwość na dźwięki, błędna interpretacja pytań, mylenie podobnie brzmiących słów, konieczność powtarzania poleceń, monotonny głos, ubogie słownictwo, trudności z czytaniem i pisaniem, niemuzykalność, słaba koordynacja ruchowa i słabe umiejętności sportowe, niewyraźne pismo, mylenie strony lewej i prawej, męczliwość, nadaktywność, tendencje depresyjne, nadwrażliwość emocjonalna, brak wiary w siebie, nieśmiałość, drażliwość, wycofywanie się.</w:t>
      </w:r>
    </w:p>
    <w:p w:rsidR="0063300F" w:rsidRPr="000B2529" w:rsidRDefault="0063300F" w:rsidP="0063300F">
      <w:pPr>
        <w:spacing w:after="240" w:line="330" w:lineRule="atLeast"/>
        <w:rPr>
          <w:rFonts w:ascii="Arial Black" w:eastAsia="Times New Roman" w:hAnsi="Arial Black" w:cs="Times New Roman"/>
          <w:color w:val="403152" w:themeColor="accent4" w:themeShade="80"/>
          <w:sz w:val="23"/>
          <w:szCs w:val="23"/>
          <w:lang w:eastAsia="pl-PL"/>
        </w:rPr>
      </w:pPr>
      <w:r w:rsidRPr="000B2529">
        <w:rPr>
          <w:rFonts w:ascii="Arial Black" w:eastAsia="Times New Roman" w:hAnsi="Arial Black" w:cs="Times New Roman"/>
          <w:b/>
          <w:bCs/>
          <w:color w:val="403152" w:themeColor="accent4" w:themeShade="80"/>
          <w:sz w:val="23"/>
          <w:szCs w:val="23"/>
          <w:lang w:eastAsia="pl-PL"/>
        </w:rPr>
        <w:t>Lateralizacja słuchowa – czy prawe ucho słucha inaczej niż lewe?</w:t>
      </w:r>
    </w:p>
    <w:p w:rsidR="0063300F" w:rsidRPr="007357BF" w:rsidRDefault="0063300F" w:rsidP="0063300F">
      <w:pPr>
        <w:spacing w:after="240" w:line="330" w:lineRule="atLeast"/>
        <w:rPr>
          <w:rFonts w:ascii="Comic Sans MS" w:eastAsia="Times New Roman" w:hAnsi="Comic Sans MS" w:cs="Times New Roman"/>
          <w:color w:val="5F497A" w:themeColor="accent4" w:themeShade="BF"/>
          <w:sz w:val="23"/>
          <w:szCs w:val="23"/>
          <w:lang w:eastAsia="pl-PL"/>
        </w:rPr>
      </w:pPr>
      <w:r w:rsidRPr="007357BF">
        <w:rPr>
          <w:rFonts w:ascii="Comic Sans MS" w:eastAsia="Times New Roman" w:hAnsi="Comic Sans MS" w:cs="Times New Roman"/>
          <w:color w:val="5F497A" w:themeColor="accent4" w:themeShade="BF"/>
          <w:sz w:val="23"/>
          <w:szCs w:val="23"/>
          <w:lang w:eastAsia="pl-PL"/>
        </w:rPr>
        <w:t>Okazuje się, że ważną rolę w procesie słuchania odgrywa tzw. lateralizacja słuchowa. Każdy z nas preferuje posługiwanie się jedną z rąk (najczęściej prawą). Taka preferencja istnieje również dla nogi, oka a także ucha, choć w tym ostatnim przypadku jest to proces najczęściej nieuświadamiany przez nas. Okazuje się jednak, że prawe ucho słucha w nieco inny sposób niż ucho lewe. Wynika to z faktu, że prawa i lewa półkula naszego mózgu zawiadują innymi umiejętnościami. Lewa półkula nazywana jest „racjonalną”. W niej u zdecydowanej większości osób znajdują się ośrodki mowy, tak więc rozmawiając z kimś i odpowiadając na jego pytania uaktywniamy naszą lewą półkulę.</w:t>
      </w:r>
      <w:r w:rsidRPr="007357BF">
        <w:rPr>
          <w:rFonts w:ascii="Comic Sans MS" w:eastAsia="Times New Roman" w:hAnsi="Comic Sans MS" w:cs="Times New Roman"/>
          <w:color w:val="5F497A" w:themeColor="accent4" w:themeShade="BF"/>
          <w:sz w:val="23"/>
          <w:szCs w:val="23"/>
          <w:lang w:eastAsia="pl-PL"/>
        </w:rPr>
        <w:br/>
        <w:t>Prawa półkula jest zwana „emocjonalną” i „niewerbalną”. Odpowiada za ujmowanie pojęć całościowo, wyobraźnię przestrzenną, percepcję muzyki oraz, co bardzo ważne, za procesy emocjonalne. Obie półkule są ze sobą połączone i współpracują ze sobą tworząc pewien obraz rzeczywistości i pozwalając nam reagować we właściwy sposób.</w:t>
      </w:r>
      <w:r w:rsidRPr="007357BF">
        <w:rPr>
          <w:rFonts w:ascii="Comic Sans MS" w:eastAsia="Times New Roman" w:hAnsi="Comic Sans MS" w:cs="Times New Roman"/>
          <w:color w:val="5F497A" w:themeColor="accent4" w:themeShade="BF"/>
          <w:sz w:val="23"/>
          <w:szCs w:val="23"/>
          <w:lang w:eastAsia="pl-PL"/>
        </w:rPr>
        <w:br/>
        <w:t xml:space="preserve">Według </w:t>
      </w:r>
      <w:proofErr w:type="spellStart"/>
      <w:r w:rsidRPr="007357BF">
        <w:rPr>
          <w:rFonts w:ascii="Comic Sans MS" w:eastAsia="Times New Roman" w:hAnsi="Comic Sans MS" w:cs="Times New Roman"/>
          <w:color w:val="5F497A" w:themeColor="accent4" w:themeShade="BF"/>
          <w:sz w:val="23"/>
          <w:szCs w:val="23"/>
          <w:lang w:eastAsia="pl-PL"/>
        </w:rPr>
        <w:t>Tomatisa</w:t>
      </w:r>
      <w:proofErr w:type="spellEnd"/>
      <w:r w:rsidRPr="007357BF">
        <w:rPr>
          <w:rFonts w:ascii="Comic Sans MS" w:eastAsia="Times New Roman" w:hAnsi="Comic Sans MS" w:cs="Times New Roman"/>
          <w:color w:val="5F497A" w:themeColor="accent4" w:themeShade="BF"/>
          <w:sz w:val="23"/>
          <w:szCs w:val="23"/>
          <w:lang w:eastAsia="pl-PL"/>
        </w:rPr>
        <w:t xml:space="preserve"> prawidłową, fizjologiczną lateralizacją jest lateralizacja </w:t>
      </w:r>
      <w:proofErr w:type="spellStart"/>
      <w:r w:rsidRPr="007357BF">
        <w:rPr>
          <w:rFonts w:ascii="Comic Sans MS" w:eastAsia="Times New Roman" w:hAnsi="Comic Sans MS" w:cs="Times New Roman"/>
          <w:color w:val="5F497A" w:themeColor="accent4" w:themeShade="BF"/>
          <w:sz w:val="23"/>
          <w:szCs w:val="23"/>
          <w:lang w:eastAsia="pl-PL"/>
        </w:rPr>
        <w:t>prawouszna</w:t>
      </w:r>
      <w:proofErr w:type="spellEnd"/>
      <w:r w:rsidRPr="007357BF">
        <w:rPr>
          <w:rFonts w:ascii="Comic Sans MS" w:eastAsia="Times New Roman" w:hAnsi="Comic Sans MS" w:cs="Times New Roman"/>
          <w:color w:val="5F497A" w:themeColor="accent4" w:themeShade="BF"/>
          <w:sz w:val="23"/>
          <w:szCs w:val="23"/>
          <w:lang w:eastAsia="pl-PL"/>
        </w:rPr>
        <w:t xml:space="preserve">. O ile osoby </w:t>
      </w:r>
      <w:proofErr w:type="spellStart"/>
      <w:r w:rsidRPr="007357BF">
        <w:rPr>
          <w:rFonts w:ascii="Comic Sans MS" w:eastAsia="Times New Roman" w:hAnsi="Comic Sans MS" w:cs="Times New Roman"/>
          <w:color w:val="5F497A" w:themeColor="accent4" w:themeShade="BF"/>
          <w:sz w:val="23"/>
          <w:szCs w:val="23"/>
          <w:lang w:eastAsia="pl-PL"/>
        </w:rPr>
        <w:t>prawouszne</w:t>
      </w:r>
      <w:proofErr w:type="spellEnd"/>
      <w:r w:rsidRPr="007357BF">
        <w:rPr>
          <w:rFonts w:ascii="Comic Sans MS" w:eastAsia="Times New Roman" w:hAnsi="Comic Sans MS" w:cs="Times New Roman"/>
          <w:color w:val="5F497A" w:themeColor="accent4" w:themeShade="BF"/>
          <w:sz w:val="23"/>
          <w:szCs w:val="23"/>
          <w:lang w:eastAsia="pl-PL"/>
        </w:rPr>
        <w:t xml:space="preserve"> odbierają przede wszystkim treść wypowiedzi (co jest korzystne podczas komunikowania się), to osoba </w:t>
      </w:r>
      <w:proofErr w:type="spellStart"/>
      <w:r w:rsidRPr="007357BF">
        <w:rPr>
          <w:rFonts w:ascii="Comic Sans MS" w:eastAsia="Times New Roman" w:hAnsi="Comic Sans MS" w:cs="Times New Roman"/>
          <w:color w:val="5F497A" w:themeColor="accent4" w:themeShade="BF"/>
          <w:sz w:val="23"/>
          <w:szCs w:val="23"/>
          <w:lang w:eastAsia="pl-PL"/>
        </w:rPr>
        <w:t>lewouszna</w:t>
      </w:r>
      <w:proofErr w:type="spellEnd"/>
      <w:r w:rsidRPr="007357BF">
        <w:rPr>
          <w:rFonts w:ascii="Comic Sans MS" w:eastAsia="Times New Roman" w:hAnsi="Comic Sans MS" w:cs="Times New Roman"/>
          <w:color w:val="5F497A" w:themeColor="accent4" w:themeShade="BF"/>
          <w:sz w:val="23"/>
          <w:szCs w:val="23"/>
          <w:lang w:eastAsia="pl-PL"/>
        </w:rPr>
        <w:t xml:space="preserve"> w pierwszej chwili zupełnie nieświadomie zwraca uwagę na zabarwienie emocjonalne wypowiedzi. </w:t>
      </w:r>
      <w:proofErr w:type="spellStart"/>
      <w:r w:rsidRPr="007357BF">
        <w:rPr>
          <w:rFonts w:ascii="Comic Sans MS" w:eastAsia="Times New Roman" w:hAnsi="Comic Sans MS" w:cs="Times New Roman"/>
          <w:color w:val="5F497A" w:themeColor="accent4" w:themeShade="BF"/>
          <w:sz w:val="23"/>
          <w:szCs w:val="23"/>
          <w:lang w:eastAsia="pl-PL"/>
        </w:rPr>
        <w:t>Tomatis</w:t>
      </w:r>
      <w:proofErr w:type="spellEnd"/>
      <w:r w:rsidRPr="007357BF">
        <w:rPr>
          <w:rFonts w:ascii="Comic Sans MS" w:eastAsia="Times New Roman" w:hAnsi="Comic Sans MS" w:cs="Times New Roman"/>
          <w:color w:val="5F497A" w:themeColor="accent4" w:themeShade="BF"/>
          <w:sz w:val="23"/>
          <w:szCs w:val="23"/>
          <w:lang w:eastAsia="pl-PL"/>
        </w:rPr>
        <w:t xml:space="preserve"> uważał, że ten „emocjonalny filtr” może wpływać niekorzystnie na jakość komunikacji. Powszechnie znane jest zjawisko wpływu (najczęściej negatywnego) emocji na nasilenie zaburzeń głosu i mowy (np. nasilenie jąkania lub zaburzenia głosu </w:t>
      </w:r>
      <w:r w:rsidRPr="007357BF">
        <w:rPr>
          <w:rFonts w:ascii="Comic Sans MS" w:eastAsia="Times New Roman" w:hAnsi="Comic Sans MS" w:cs="Times New Roman"/>
          <w:color w:val="5F497A" w:themeColor="accent4" w:themeShade="BF"/>
          <w:sz w:val="23"/>
          <w:szCs w:val="23"/>
          <w:lang w:eastAsia="pl-PL"/>
        </w:rPr>
        <w:lastRenderedPageBreak/>
        <w:t xml:space="preserve">w stresującej sytuacji). </w:t>
      </w:r>
      <w:proofErr w:type="spellStart"/>
      <w:r w:rsidRPr="007357BF">
        <w:rPr>
          <w:rFonts w:ascii="Comic Sans MS" w:eastAsia="Times New Roman" w:hAnsi="Comic Sans MS" w:cs="Times New Roman"/>
          <w:color w:val="5F497A" w:themeColor="accent4" w:themeShade="BF"/>
          <w:sz w:val="23"/>
          <w:szCs w:val="23"/>
          <w:lang w:eastAsia="pl-PL"/>
        </w:rPr>
        <w:t>Tomatis</w:t>
      </w:r>
      <w:proofErr w:type="spellEnd"/>
      <w:r w:rsidRPr="007357BF">
        <w:rPr>
          <w:rFonts w:ascii="Comic Sans MS" w:eastAsia="Times New Roman" w:hAnsi="Comic Sans MS" w:cs="Times New Roman"/>
          <w:color w:val="5F497A" w:themeColor="accent4" w:themeShade="BF"/>
          <w:sz w:val="23"/>
          <w:szCs w:val="23"/>
          <w:lang w:eastAsia="pl-PL"/>
        </w:rPr>
        <w:t xml:space="preserve"> uważał, że </w:t>
      </w:r>
      <w:proofErr w:type="spellStart"/>
      <w:r w:rsidRPr="007357BF">
        <w:rPr>
          <w:rFonts w:ascii="Comic Sans MS" w:eastAsia="Times New Roman" w:hAnsi="Comic Sans MS" w:cs="Times New Roman"/>
          <w:color w:val="5F497A" w:themeColor="accent4" w:themeShade="BF"/>
          <w:sz w:val="23"/>
          <w:szCs w:val="23"/>
          <w:lang w:eastAsia="pl-PL"/>
        </w:rPr>
        <w:t>lewouszność</w:t>
      </w:r>
      <w:proofErr w:type="spellEnd"/>
      <w:r w:rsidRPr="007357BF">
        <w:rPr>
          <w:rFonts w:ascii="Comic Sans MS" w:eastAsia="Times New Roman" w:hAnsi="Comic Sans MS" w:cs="Times New Roman"/>
          <w:color w:val="5F497A" w:themeColor="accent4" w:themeShade="BF"/>
          <w:sz w:val="23"/>
          <w:szCs w:val="23"/>
          <w:lang w:eastAsia="pl-PL"/>
        </w:rPr>
        <w:t xml:space="preserve"> może predysponować do wystąpienia rożnego rodzaju zaburzeń głosu i mowy.</w:t>
      </w:r>
    </w:p>
    <w:p w:rsidR="0063300F" w:rsidRPr="000B2529" w:rsidRDefault="0063300F" w:rsidP="0063300F">
      <w:pPr>
        <w:spacing w:after="240" w:line="330" w:lineRule="atLeast"/>
        <w:rPr>
          <w:rFonts w:ascii="Arial Black" w:eastAsia="Times New Roman" w:hAnsi="Arial Black" w:cs="Times New Roman"/>
          <w:color w:val="403152" w:themeColor="accent4" w:themeShade="80"/>
          <w:sz w:val="23"/>
          <w:szCs w:val="23"/>
          <w:lang w:eastAsia="pl-PL"/>
        </w:rPr>
      </w:pPr>
      <w:r w:rsidRPr="000B2529">
        <w:rPr>
          <w:rFonts w:ascii="Arial Black" w:eastAsia="Times New Roman" w:hAnsi="Arial Black" w:cs="Times New Roman"/>
          <w:b/>
          <w:bCs/>
          <w:color w:val="403152" w:themeColor="accent4" w:themeShade="80"/>
          <w:sz w:val="23"/>
          <w:szCs w:val="23"/>
          <w:lang w:eastAsia="pl-PL"/>
        </w:rPr>
        <w:t xml:space="preserve">Co to jest Metoda </w:t>
      </w:r>
      <w:proofErr w:type="spellStart"/>
      <w:r w:rsidRPr="000B2529">
        <w:rPr>
          <w:rFonts w:ascii="Arial Black" w:eastAsia="Times New Roman" w:hAnsi="Arial Black" w:cs="Times New Roman"/>
          <w:b/>
          <w:bCs/>
          <w:color w:val="403152" w:themeColor="accent4" w:themeShade="80"/>
          <w:sz w:val="23"/>
          <w:szCs w:val="23"/>
          <w:lang w:eastAsia="pl-PL"/>
        </w:rPr>
        <w:t>Tomatisa</w:t>
      </w:r>
      <w:proofErr w:type="spellEnd"/>
      <w:r w:rsidRPr="000B2529">
        <w:rPr>
          <w:rFonts w:ascii="Arial Black" w:eastAsia="Times New Roman" w:hAnsi="Arial Black" w:cs="Times New Roman"/>
          <w:b/>
          <w:bCs/>
          <w:color w:val="403152" w:themeColor="accent4" w:themeShade="80"/>
          <w:sz w:val="23"/>
          <w:szCs w:val="23"/>
          <w:lang w:eastAsia="pl-PL"/>
        </w:rPr>
        <w:t xml:space="preserve"> (stymulacja audio-</w:t>
      </w:r>
      <w:proofErr w:type="spellStart"/>
      <w:r w:rsidRPr="000B2529">
        <w:rPr>
          <w:rFonts w:ascii="Arial Black" w:eastAsia="Times New Roman" w:hAnsi="Arial Black" w:cs="Times New Roman"/>
          <w:b/>
          <w:bCs/>
          <w:color w:val="403152" w:themeColor="accent4" w:themeShade="80"/>
          <w:sz w:val="23"/>
          <w:szCs w:val="23"/>
          <w:lang w:eastAsia="pl-PL"/>
        </w:rPr>
        <w:t>psycho</w:t>
      </w:r>
      <w:proofErr w:type="spellEnd"/>
      <w:r w:rsidRPr="000B2529">
        <w:rPr>
          <w:rFonts w:ascii="Arial Black" w:eastAsia="Times New Roman" w:hAnsi="Arial Black" w:cs="Times New Roman"/>
          <w:b/>
          <w:bCs/>
          <w:color w:val="403152" w:themeColor="accent4" w:themeShade="80"/>
          <w:sz w:val="23"/>
          <w:szCs w:val="23"/>
          <w:lang w:eastAsia="pl-PL"/>
        </w:rPr>
        <w:t>-lingwistyczna) i na czym polega terapia tą metodą?</w:t>
      </w:r>
    </w:p>
    <w:p w:rsidR="0063300F" w:rsidRPr="007357BF" w:rsidRDefault="0063300F" w:rsidP="0063300F">
      <w:pPr>
        <w:spacing w:after="240" w:line="330" w:lineRule="atLeast"/>
        <w:rPr>
          <w:rFonts w:ascii="Comic Sans MS" w:eastAsia="Times New Roman" w:hAnsi="Comic Sans MS" w:cs="Times New Roman"/>
          <w:color w:val="5F497A" w:themeColor="accent4" w:themeShade="BF"/>
          <w:sz w:val="23"/>
          <w:szCs w:val="23"/>
          <w:lang w:eastAsia="pl-PL"/>
        </w:rPr>
      </w:pPr>
      <w:r w:rsidRPr="007357BF">
        <w:rPr>
          <w:rFonts w:ascii="Comic Sans MS" w:eastAsia="Times New Roman" w:hAnsi="Comic Sans MS" w:cs="Times New Roman"/>
          <w:color w:val="5F497A" w:themeColor="accent4" w:themeShade="BF"/>
          <w:sz w:val="23"/>
          <w:szCs w:val="23"/>
          <w:lang w:eastAsia="pl-PL"/>
        </w:rPr>
        <w:t xml:space="preserve">Profesor </w:t>
      </w:r>
      <w:proofErr w:type="spellStart"/>
      <w:r w:rsidRPr="007357BF">
        <w:rPr>
          <w:rFonts w:ascii="Comic Sans MS" w:eastAsia="Times New Roman" w:hAnsi="Comic Sans MS" w:cs="Times New Roman"/>
          <w:color w:val="5F497A" w:themeColor="accent4" w:themeShade="BF"/>
          <w:sz w:val="23"/>
          <w:szCs w:val="23"/>
          <w:lang w:eastAsia="pl-PL"/>
        </w:rPr>
        <w:t>Tomatis</w:t>
      </w:r>
      <w:proofErr w:type="spellEnd"/>
      <w:r w:rsidRPr="007357BF">
        <w:rPr>
          <w:rFonts w:ascii="Comic Sans MS" w:eastAsia="Times New Roman" w:hAnsi="Comic Sans MS" w:cs="Times New Roman"/>
          <w:color w:val="5F497A" w:themeColor="accent4" w:themeShade="BF"/>
          <w:sz w:val="23"/>
          <w:szCs w:val="23"/>
          <w:lang w:eastAsia="pl-PL"/>
        </w:rPr>
        <w:t xml:space="preserve"> opracował metodę usprawniania czynnego słuchania. Oznacza to, że u osób, u których stwierdza się zaburzenia uwagi słuchowej i lateralizacji słuchowej, istnieje możliwość ich poprawienia. Terapia ta polega na słuchaniu odpowiednio przygotowanego materiału dźwiękowego przez specjalne słuchawki, gdzie dźwięki podawane są drogą powietrzną oraz kostną. Program stymulacji obejmuje zazwyczaj od 60 do 120 seansów przeprowadzanych w 3 sesjach. Jeden seans</w:t>
      </w:r>
      <w:r w:rsidR="00E26523">
        <w:rPr>
          <w:rFonts w:ascii="Comic Sans MS" w:eastAsia="Times New Roman" w:hAnsi="Comic Sans MS" w:cs="Times New Roman"/>
          <w:color w:val="5F497A" w:themeColor="accent4" w:themeShade="BF"/>
          <w:sz w:val="23"/>
          <w:szCs w:val="23"/>
          <w:lang w:eastAsia="pl-PL"/>
        </w:rPr>
        <w:t xml:space="preserve"> to 30-minutowy blok dźwiękowy. </w:t>
      </w:r>
      <w:r w:rsidRPr="007357BF">
        <w:rPr>
          <w:rFonts w:ascii="Comic Sans MS" w:eastAsia="Times New Roman" w:hAnsi="Comic Sans MS" w:cs="Times New Roman"/>
          <w:color w:val="5F497A" w:themeColor="accent4" w:themeShade="BF"/>
          <w:sz w:val="23"/>
          <w:szCs w:val="23"/>
          <w:lang w:eastAsia="pl-PL"/>
        </w:rPr>
        <w:t>Rozkład sesji ma najczęściej następujący przebieg: 1. sesja (60 seansów) – kilkutygodniowa przerwa – 2. sesja (30 seansów) – kilkutygodniowa przerwa – 3. sesja (15-30 seansów). Pierwsza sesja obejmuje tzw. pasywną fazę terapii, w czasie której stosowana jest najczęściej muzyka gregoriańska i muzyka Mozarta, filtrowana w odpowiedni sposób. Na dalszych etapach terapii wymagany jest aktywny udział pacjenta, np. czytanie.</w:t>
      </w:r>
    </w:p>
    <w:p w:rsidR="0063300F" w:rsidRPr="000B2529" w:rsidRDefault="0063300F" w:rsidP="0063300F">
      <w:pPr>
        <w:spacing w:after="240" w:line="330" w:lineRule="atLeast"/>
        <w:rPr>
          <w:rFonts w:ascii="Arial Black" w:eastAsia="Times New Roman" w:hAnsi="Arial Black" w:cs="Times New Roman"/>
          <w:b/>
          <w:bCs/>
          <w:color w:val="403152" w:themeColor="accent4" w:themeShade="80"/>
          <w:sz w:val="23"/>
          <w:szCs w:val="23"/>
          <w:lang w:eastAsia="pl-PL"/>
        </w:rPr>
      </w:pPr>
      <w:r w:rsidRPr="000B2529">
        <w:rPr>
          <w:rFonts w:ascii="Arial Black" w:eastAsia="Times New Roman" w:hAnsi="Arial Black" w:cs="Times New Roman"/>
          <w:b/>
          <w:bCs/>
          <w:color w:val="403152" w:themeColor="accent4" w:themeShade="80"/>
          <w:sz w:val="23"/>
          <w:szCs w:val="23"/>
          <w:lang w:eastAsia="pl-PL"/>
        </w:rPr>
        <w:t xml:space="preserve">Komu może pomóc Metoda </w:t>
      </w:r>
      <w:proofErr w:type="spellStart"/>
      <w:r w:rsidRPr="000B2529">
        <w:rPr>
          <w:rFonts w:ascii="Arial Black" w:eastAsia="Times New Roman" w:hAnsi="Arial Black" w:cs="Times New Roman"/>
          <w:b/>
          <w:bCs/>
          <w:color w:val="403152" w:themeColor="accent4" w:themeShade="80"/>
          <w:sz w:val="23"/>
          <w:szCs w:val="23"/>
          <w:lang w:eastAsia="pl-PL"/>
        </w:rPr>
        <w:t>Tomatisa</w:t>
      </w:r>
      <w:proofErr w:type="spellEnd"/>
      <w:r w:rsidRPr="000B2529">
        <w:rPr>
          <w:rFonts w:ascii="Arial Black" w:eastAsia="Times New Roman" w:hAnsi="Arial Black" w:cs="Times New Roman"/>
          <w:b/>
          <w:bCs/>
          <w:color w:val="403152" w:themeColor="accent4" w:themeShade="80"/>
          <w:sz w:val="23"/>
          <w:szCs w:val="23"/>
          <w:lang w:eastAsia="pl-PL"/>
        </w:rPr>
        <w:t>?</w:t>
      </w:r>
      <w:r w:rsidRPr="000B2529">
        <w:rPr>
          <w:rFonts w:ascii="Arial Black" w:eastAsia="Times New Roman" w:hAnsi="Arial Black" w:cs="Times New Roman"/>
          <w:color w:val="403152" w:themeColor="accent4" w:themeShade="80"/>
          <w:sz w:val="23"/>
          <w:szCs w:val="23"/>
          <w:lang w:eastAsia="pl-PL"/>
        </w:rPr>
        <w:br/>
      </w:r>
      <w:r w:rsidRPr="000B2529">
        <w:rPr>
          <w:rFonts w:ascii="Arial Black" w:eastAsia="Times New Roman" w:hAnsi="Arial Black" w:cs="Times New Roman"/>
          <w:b/>
          <w:bCs/>
          <w:color w:val="403152" w:themeColor="accent4" w:themeShade="80"/>
          <w:sz w:val="23"/>
          <w:szCs w:val="23"/>
          <w:lang w:eastAsia="pl-PL"/>
        </w:rPr>
        <w:t>Dzieciom:</w:t>
      </w:r>
    </w:p>
    <w:p w:rsidR="0063300F" w:rsidRPr="007357BF" w:rsidRDefault="0063300F" w:rsidP="0063300F">
      <w:pPr>
        <w:pStyle w:val="Akapitzlist"/>
        <w:numPr>
          <w:ilvl w:val="0"/>
          <w:numId w:val="5"/>
        </w:numPr>
        <w:spacing w:after="240" w:line="330" w:lineRule="atLeast"/>
        <w:rPr>
          <w:rFonts w:ascii="Comic Sans MS" w:eastAsia="Times New Roman" w:hAnsi="Comic Sans MS" w:cs="Times New Roman"/>
          <w:color w:val="5F497A" w:themeColor="accent4" w:themeShade="BF"/>
          <w:sz w:val="23"/>
          <w:szCs w:val="23"/>
          <w:lang w:eastAsia="pl-PL"/>
        </w:rPr>
      </w:pPr>
      <w:r w:rsidRPr="007357BF">
        <w:rPr>
          <w:rFonts w:ascii="Comic Sans MS" w:eastAsia="Times New Roman" w:hAnsi="Comic Sans MS" w:cs="Times New Roman"/>
          <w:color w:val="5F497A" w:themeColor="accent4" w:themeShade="BF"/>
          <w:sz w:val="23"/>
          <w:szCs w:val="23"/>
          <w:lang w:eastAsia="pl-PL"/>
        </w:rPr>
        <w:t>w zaburzeniach mowy (jąkanie, opóźniony rozwój mowy, wady wymowy),</w:t>
      </w:r>
    </w:p>
    <w:p w:rsidR="0063300F" w:rsidRPr="007357BF" w:rsidRDefault="0063300F" w:rsidP="0063300F">
      <w:pPr>
        <w:pStyle w:val="Akapitzlist"/>
        <w:numPr>
          <w:ilvl w:val="0"/>
          <w:numId w:val="5"/>
        </w:numPr>
        <w:spacing w:before="100" w:beforeAutospacing="1" w:after="100" w:afterAutospacing="1" w:line="240" w:lineRule="auto"/>
        <w:rPr>
          <w:rFonts w:ascii="Comic Sans MS" w:eastAsia="Times New Roman" w:hAnsi="Comic Sans MS" w:cs="Times New Roman"/>
          <w:color w:val="5F497A" w:themeColor="accent4" w:themeShade="BF"/>
          <w:sz w:val="23"/>
          <w:szCs w:val="23"/>
          <w:lang w:eastAsia="pl-PL"/>
        </w:rPr>
      </w:pPr>
      <w:r w:rsidRPr="007357BF">
        <w:rPr>
          <w:rFonts w:ascii="Comic Sans MS" w:eastAsia="Times New Roman" w:hAnsi="Comic Sans MS" w:cs="Times New Roman"/>
          <w:color w:val="5F497A" w:themeColor="accent4" w:themeShade="BF"/>
          <w:sz w:val="23"/>
          <w:szCs w:val="23"/>
          <w:lang w:eastAsia="pl-PL"/>
        </w:rPr>
        <w:t>w zaburzeniach głosu (np. chrypki dziecięce będące rezultatem nadużywania głosu przez dziecko),</w:t>
      </w:r>
    </w:p>
    <w:p w:rsidR="0063300F" w:rsidRPr="007357BF" w:rsidRDefault="0063300F" w:rsidP="0063300F">
      <w:pPr>
        <w:pStyle w:val="Akapitzlist"/>
        <w:numPr>
          <w:ilvl w:val="0"/>
          <w:numId w:val="5"/>
        </w:numPr>
        <w:spacing w:before="100" w:beforeAutospacing="1" w:after="100" w:afterAutospacing="1" w:line="240" w:lineRule="auto"/>
        <w:rPr>
          <w:rFonts w:ascii="Comic Sans MS" w:eastAsia="Times New Roman" w:hAnsi="Comic Sans MS" w:cs="Times New Roman"/>
          <w:color w:val="5F497A" w:themeColor="accent4" w:themeShade="BF"/>
          <w:sz w:val="23"/>
          <w:szCs w:val="23"/>
          <w:lang w:eastAsia="pl-PL"/>
        </w:rPr>
      </w:pPr>
      <w:r w:rsidRPr="007357BF">
        <w:rPr>
          <w:rFonts w:ascii="Comic Sans MS" w:eastAsia="Times New Roman" w:hAnsi="Comic Sans MS" w:cs="Times New Roman"/>
          <w:color w:val="5F497A" w:themeColor="accent4" w:themeShade="BF"/>
          <w:sz w:val="23"/>
          <w:szCs w:val="23"/>
          <w:lang w:eastAsia="pl-PL"/>
        </w:rPr>
        <w:t>w dysleksji,</w:t>
      </w:r>
    </w:p>
    <w:p w:rsidR="0063300F" w:rsidRPr="007357BF" w:rsidRDefault="0063300F" w:rsidP="0063300F">
      <w:pPr>
        <w:pStyle w:val="Akapitzlist"/>
        <w:numPr>
          <w:ilvl w:val="0"/>
          <w:numId w:val="5"/>
        </w:numPr>
        <w:spacing w:before="100" w:beforeAutospacing="1" w:after="100" w:afterAutospacing="1" w:line="240" w:lineRule="auto"/>
        <w:rPr>
          <w:rFonts w:ascii="Comic Sans MS" w:eastAsia="Times New Roman" w:hAnsi="Comic Sans MS" w:cs="Times New Roman"/>
          <w:color w:val="5F497A" w:themeColor="accent4" w:themeShade="BF"/>
          <w:sz w:val="23"/>
          <w:szCs w:val="23"/>
          <w:lang w:eastAsia="pl-PL"/>
        </w:rPr>
      </w:pPr>
      <w:r w:rsidRPr="007357BF">
        <w:rPr>
          <w:rFonts w:ascii="Comic Sans MS" w:eastAsia="Times New Roman" w:hAnsi="Comic Sans MS" w:cs="Times New Roman"/>
          <w:color w:val="5F497A" w:themeColor="accent4" w:themeShade="BF"/>
          <w:sz w:val="23"/>
          <w:szCs w:val="23"/>
          <w:lang w:eastAsia="pl-PL"/>
        </w:rPr>
        <w:t>przy trudnościach szkolnych,</w:t>
      </w:r>
    </w:p>
    <w:p w:rsidR="0063300F" w:rsidRPr="007357BF" w:rsidRDefault="0063300F" w:rsidP="0063300F">
      <w:pPr>
        <w:pStyle w:val="Akapitzlist"/>
        <w:numPr>
          <w:ilvl w:val="0"/>
          <w:numId w:val="5"/>
        </w:numPr>
        <w:spacing w:before="100" w:beforeAutospacing="1" w:after="100" w:afterAutospacing="1" w:line="240" w:lineRule="auto"/>
        <w:rPr>
          <w:rFonts w:ascii="Comic Sans MS" w:eastAsia="Times New Roman" w:hAnsi="Comic Sans MS" w:cs="Times New Roman"/>
          <w:color w:val="5F497A" w:themeColor="accent4" w:themeShade="BF"/>
          <w:sz w:val="23"/>
          <w:szCs w:val="23"/>
          <w:lang w:eastAsia="pl-PL"/>
        </w:rPr>
      </w:pPr>
      <w:r w:rsidRPr="007357BF">
        <w:rPr>
          <w:rFonts w:ascii="Comic Sans MS" w:eastAsia="Times New Roman" w:hAnsi="Comic Sans MS" w:cs="Times New Roman"/>
          <w:color w:val="5F497A" w:themeColor="accent4" w:themeShade="BF"/>
          <w:sz w:val="23"/>
          <w:szCs w:val="23"/>
          <w:lang w:eastAsia="pl-PL"/>
        </w:rPr>
        <w:t>w zaburzeniach koncentracji,</w:t>
      </w:r>
    </w:p>
    <w:p w:rsidR="0063300F" w:rsidRPr="007357BF" w:rsidRDefault="007357BF" w:rsidP="0063300F">
      <w:pPr>
        <w:pStyle w:val="Akapitzlist"/>
        <w:numPr>
          <w:ilvl w:val="0"/>
          <w:numId w:val="5"/>
        </w:numPr>
        <w:spacing w:before="100" w:beforeAutospacing="1" w:after="100" w:afterAutospacing="1" w:line="240" w:lineRule="auto"/>
        <w:rPr>
          <w:rFonts w:ascii="Comic Sans MS" w:eastAsia="Times New Roman" w:hAnsi="Comic Sans MS" w:cs="Times New Roman"/>
          <w:color w:val="5F497A" w:themeColor="accent4" w:themeShade="BF"/>
          <w:sz w:val="23"/>
          <w:szCs w:val="23"/>
          <w:lang w:eastAsia="pl-PL"/>
        </w:rPr>
      </w:pPr>
      <w:r>
        <w:rPr>
          <w:rFonts w:ascii="Comic Sans MS" w:eastAsia="Times New Roman" w:hAnsi="Comic Sans MS" w:cs="Times New Roman"/>
          <w:color w:val="5F497A" w:themeColor="accent4" w:themeShade="BF"/>
          <w:sz w:val="23"/>
          <w:szCs w:val="23"/>
          <w:lang w:eastAsia="pl-PL"/>
        </w:rPr>
        <w:t xml:space="preserve">w autyzmie i </w:t>
      </w:r>
      <w:proofErr w:type="spellStart"/>
      <w:r>
        <w:rPr>
          <w:rFonts w:ascii="Comic Sans MS" w:eastAsia="Times New Roman" w:hAnsi="Comic Sans MS" w:cs="Times New Roman"/>
          <w:color w:val="5F497A" w:themeColor="accent4" w:themeShade="BF"/>
          <w:sz w:val="23"/>
          <w:szCs w:val="23"/>
          <w:lang w:eastAsia="pl-PL"/>
        </w:rPr>
        <w:t>Aspergerze</w:t>
      </w:r>
      <w:proofErr w:type="spellEnd"/>
      <w:r>
        <w:rPr>
          <w:rFonts w:ascii="Comic Sans MS" w:eastAsia="Times New Roman" w:hAnsi="Comic Sans MS" w:cs="Times New Roman"/>
          <w:color w:val="5F497A" w:themeColor="accent4" w:themeShade="BF"/>
          <w:sz w:val="23"/>
          <w:szCs w:val="23"/>
          <w:lang w:eastAsia="pl-PL"/>
        </w:rPr>
        <w:t>.</w:t>
      </w:r>
    </w:p>
    <w:p w:rsidR="0063300F" w:rsidRPr="000B2529" w:rsidRDefault="0063300F" w:rsidP="0063300F">
      <w:pPr>
        <w:spacing w:after="240" w:line="330" w:lineRule="atLeast"/>
        <w:rPr>
          <w:rFonts w:ascii="Arial Black" w:eastAsia="Times New Roman" w:hAnsi="Arial Black" w:cs="Times New Roman"/>
          <w:color w:val="403152" w:themeColor="accent4" w:themeShade="80"/>
          <w:sz w:val="23"/>
          <w:szCs w:val="23"/>
          <w:lang w:eastAsia="pl-PL"/>
        </w:rPr>
      </w:pPr>
      <w:r w:rsidRPr="000B2529">
        <w:rPr>
          <w:rFonts w:ascii="Arial Black" w:eastAsia="Times New Roman" w:hAnsi="Arial Black" w:cs="Times New Roman"/>
          <w:b/>
          <w:bCs/>
          <w:color w:val="403152" w:themeColor="accent4" w:themeShade="80"/>
          <w:sz w:val="23"/>
          <w:szCs w:val="23"/>
          <w:lang w:eastAsia="pl-PL"/>
        </w:rPr>
        <w:t>U osób dorosłych:</w:t>
      </w:r>
    </w:p>
    <w:p w:rsidR="0063300F" w:rsidRPr="007357BF" w:rsidRDefault="0063300F" w:rsidP="0063300F">
      <w:pPr>
        <w:numPr>
          <w:ilvl w:val="0"/>
          <w:numId w:val="2"/>
        </w:numPr>
        <w:spacing w:before="100" w:beforeAutospacing="1" w:after="100" w:afterAutospacing="1" w:line="240" w:lineRule="auto"/>
        <w:ind w:left="435"/>
        <w:rPr>
          <w:rFonts w:ascii="Comic Sans MS" w:eastAsia="Times New Roman" w:hAnsi="Comic Sans MS" w:cs="Times New Roman"/>
          <w:color w:val="5F497A" w:themeColor="accent4" w:themeShade="BF"/>
          <w:sz w:val="23"/>
          <w:szCs w:val="23"/>
          <w:lang w:eastAsia="pl-PL"/>
        </w:rPr>
      </w:pPr>
      <w:r w:rsidRPr="007357BF">
        <w:rPr>
          <w:rFonts w:ascii="Comic Sans MS" w:eastAsia="Times New Roman" w:hAnsi="Comic Sans MS" w:cs="Times New Roman"/>
          <w:color w:val="5F497A" w:themeColor="accent4" w:themeShade="BF"/>
          <w:sz w:val="23"/>
          <w:szCs w:val="23"/>
          <w:lang w:eastAsia="pl-PL"/>
        </w:rPr>
        <w:t>zaburzenia mowy (jąkanie),</w:t>
      </w:r>
    </w:p>
    <w:p w:rsidR="0063300F" w:rsidRDefault="0063300F" w:rsidP="0063300F">
      <w:pPr>
        <w:numPr>
          <w:ilvl w:val="0"/>
          <w:numId w:val="2"/>
        </w:numPr>
        <w:spacing w:before="100" w:beforeAutospacing="1" w:after="100" w:afterAutospacing="1" w:line="240" w:lineRule="auto"/>
        <w:ind w:left="435"/>
        <w:rPr>
          <w:rFonts w:ascii="Comic Sans MS" w:eastAsia="Times New Roman" w:hAnsi="Comic Sans MS" w:cs="Times New Roman"/>
          <w:color w:val="5F497A" w:themeColor="accent4" w:themeShade="BF"/>
          <w:sz w:val="23"/>
          <w:szCs w:val="23"/>
          <w:lang w:eastAsia="pl-PL"/>
        </w:rPr>
      </w:pPr>
      <w:r w:rsidRPr="007357BF">
        <w:rPr>
          <w:rFonts w:ascii="Comic Sans MS" w:eastAsia="Times New Roman" w:hAnsi="Comic Sans MS" w:cs="Times New Roman"/>
          <w:color w:val="5F497A" w:themeColor="accent4" w:themeShade="BF"/>
          <w:sz w:val="23"/>
          <w:szCs w:val="23"/>
          <w:lang w:eastAsia="pl-PL"/>
        </w:rPr>
        <w:t>zaburzenia głosu spowodowane niewłaściwym używ</w:t>
      </w:r>
      <w:r w:rsidR="00964DA4">
        <w:rPr>
          <w:rFonts w:ascii="Comic Sans MS" w:eastAsia="Times New Roman" w:hAnsi="Comic Sans MS" w:cs="Times New Roman"/>
          <w:color w:val="5F497A" w:themeColor="accent4" w:themeShade="BF"/>
          <w:sz w:val="23"/>
          <w:szCs w:val="23"/>
          <w:lang w:eastAsia="pl-PL"/>
        </w:rPr>
        <w:t>aniem głosu,</w:t>
      </w:r>
    </w:p>
    <w:p w:rsidR="007357BF" w:rsidRPr="007357BF" w:rsidRDefault="007357BF" w:rsidP="0063300F">
      <w:pPr>
        <w:numPr>
          <w:ilvl w:val="0"/>
          <w:numId w:val="2"/>
        </w:numPr>
        <w:spacing w:before="100" w:beforeAutospacing="1" w:after="100" w:afterAutospacing="1" w:line="240" w:lineRule="auto"/>
        <w:ind w:left="435"/>
        <w:rPr>
          <w:rFonts w:ascii="Comic Sans MS" w:eastAsia="Times New Roman" w:hAnsi="Comic Sans MS" w:cs="Times New Roman"/>
          <w:color w:val="5F497A" w:themeColor="accent4" w:themeShade="BF"/>
          <w:sz w:val="23"/>
          <w:szCs w:val="23"/>
          <w:lang w:eastAsia="pl-PL"/>
        </w:rPr>
      </w:pPr>
      <w:r>
        <w:rPr>
          <w:rFonts w:ascii="Comic Sans MS" w:eastAsia="Times New Roman" w:hAnsi="Comic Sans MS" w:cs="Times New Roman"/>
          <w:color w:val="5F497A" w:themeColor="accent4" w:themeShade="BF"/>
          <w:sz w:val="23"/>
          <w:szCs w:val="23"/>
          <w:lang w:eastAsia="pl-PL"/>
        </w:rPr>
        <w:t>stres.</w:t>
      </w:r>
    </w:p>
    <w:p w:rsidR="0063300F" w:rsidRPr="007357BF" w:rsidRDefault="0063300F" w:rsidP="0063300F">
      <w:pPr>
        <w:spacing w:after="240" w:line="330" w:lineRule="atLeast"/>
        <w:rPr>
          <w:rFonts w:ascii="Comic Sans MS" w:eastAsia="Times New Roman" w:hAnsi="Comic Sans MS" w:cs="Times New Roman"/>
          <w:color w:val="5F497A" w:themeColor="accent4" w:themeShade="BF"/>
          <w:sz w:val="23"/>
          <w:szCs w:val="23"/>
          <w:lang w:eastAsia="pl-PL"/>
        </w:rPr>
      </w:pPr>
      <w:r w:rsidRPr="007357BF">
        <w:rPr>
          <w:rFonts w:ascii="Comic Sans MS" w:eastAsia="Times New Roman" w:hAnsi="Comic Sans MS" w:cs="Times New Roman"/>
          <w:color w:val="5F497A" w:themeColor="accent4" w:themeShade="BF"/>
          <w:sz w:val="23"/>
          <w:szCs w:val="23"/>
          <w:lang w:eastAsia="pl-PL"/>
        </w:rPr>
        <w:t xml:space="preserve">Metoda </w:t>
      </w:r>
      <w:proofErr w:type="spellStart"/>
      <w:r w:rsidRPr="007357BF">
        <w:rPr>
          <w:rFonts w:ascii="Comic Sans MS" w:eastAsia="Times New Roman" w:hAnsi="Comic Sans MS" w:cs="Times New Roman"/>
          <w:color w:val="5F497A" w:themeColor="accent4" w:themeShade="BF"/>
          <w:sz w:val="23"/>
          <w:szCs w:val="23"/>
          <w:lang w:eastAsia="pl-PL"/>
        </w:rPr>
        <w:t>Tomatisa</w:t>
      </w:r>
      <w:proofErr w:type="spellEnd"/>
      <w:r w:rsidRPr="007357BF">
        <w:rPr>
          <w:rFonts w:ascii="Comic Sans MS" w:eastAsia="Times New Roman" w:hAnsi="Comic Sans MS" w:cs="Times New Roman"/>
          <w:color w:val="5F497A" w:themeColor="accent4" w:themeShade="BF"/>
          <w:sz w:val="23"/>
          <w:szCs w:val="23"/>
          <w:lang w:eastAsia="pl-PL"/>
        </w:rPr>
        <w:t xml:space="preserve"> może być również z sukcesem stosowana w przypadku zaburzeń głosu u osób posługujących się profesjonalnie głosem, np. śpiewaków i aktorów. Z Metody </w:t>
      </w:r>
      <w:proofErr w:type="spellStart"/>
      <w:r w:rsidRPr="007357BF">
        <w:rPr>
          <w:rFonts w:ascii="Comic Sans MS" w:eastAsia="Times New Roman" w:hAnsi="Comic Sans MS" w:cs="Times New Roman"/>
          <w:color w:val="5F497A" w:themeColor="accent4" w:themeShade="BF"/>
          <w:sz w:val="23"/>
          <w:szCs w:val="23"/>
          <w:lang w:eastAsia="pl-PL"/>
        </w:rPr>
        <w:t>Tomatisa</w:t>
      </w:r>
      <w:proofErr w:type="spellEnd"/>
      <w:r w:rsidRPr="007357BF">
        <w:rPr>
          <w:rFonts w:ascii="Comic Sans MS" w:eastAsia="Times New Roman" w:hAnsi="Comic Sans MS" w:cs="Times New Roman"/>
          <w:color w:val="5F497A" w:themeColor="accent4" w:themeShade="BF"/>
          <w:sz w:val="23"/>
          <w:szCs w:val="23"/>
          <w:lang w:eastAsia="pl-PL"/>
        </w:rPr>
        <w:t xml:space="preserve"> korzystało wielu znanych śpiewaków i aktorów, m.in. Maria Callas, Romy </w:t>
      </w:r>
      <w:r w:rsidR="007357BF">
        <w:rPr>
          <w:rFonts w:ascii="Comic Sans MS" w:eastAsia="Times New Roman" w:hAnsi="Comic Sans MS" w:cs="Times New Roman"/>
          <w:color w:val="5F497A" w:themeColor="accent4" w:themeShade="BF"/>
          <w:sz w:val="23"/>
          <w:szCs w:val="23"/>
          <w:lang w:eastAsia="pl-PL"/>
        </w:rPr>
        <w:t>Schneider oraz Gerard Depardieu.</w:t>
      </w:r>
      <w:r w:rsidRPr="0063300F">
        <w:rPr>
          <w:rFonts w:ascii="Calibri" w:eastAsia="Times New Roman" w:hAnsi="Calibri" w:cs="Times New Roman"/>
          <w:color w:val="5F497A" w:themeColor="accent4" w:themeShade="BF"/>
          <w:sz w:val="23"/>
          <w:szCs w:val="23"/>
          <w:lang w:eastAsia="pl-PL"/>
        </w:rPr>
        <w:br/>
      </w:r>
      <w:r w:rsidRPr="007357BF">
        <w:rPr>
          <w:rFonts w:ascii="Comic Sans MS" w:eastAsia="Times New Roman" w:hAnsi="Comic Sans MS" w:cs="Times New Roman"/>
          <w:color w:val="5F497A" w:themeColor="accent4" w:themeShade="BF"/>
          <w:sz w:val="23"/>
          <w:szCs w:val="23"/>
          <w:lang w:eastAsia="pl-PL"/>
        </w:rPr>
        <w:t xml:space="preserve">Zarówno u dzieci, jak i u osób dorosłych Metodę </w:t>
      </w:r>
      <w:proofErr w:type="spellStart"/>
      <w:r w:rsidRPr="007357BF">
        <w:rPr>
          <w:rFonts w:ascii="Comic Sans MS" w:eastAsia="Times New Roman" w:hAnsi="Comic Sans MS" w:cs="Times New Roman"/>
          <w:color w:val="5F497A" w:themeColor="accent4" w:themeShade="BF"/>
          <w:sz w:val="23"/>
          <w:szCs w:val="23"/>
          <w:lang w:eastAsia="pl-PL"/>
        </w:rPr>
        <w:t>Tomatisa</w:t>
      </w:r>
      <w:proofErr w:type="spellEnd"/>
      <w:r w:rsidRPr="007357BF">
        <w:rPr>
          <w:rFonts w:ascii="Comic Sans MS" w:eastAsia="Times New Roman" w:hAnsi="Comic Sans MS" w:cs="Times New Roman"/>
          <w:color w:val="5F497A" w:themeColor="accent4" w:themeShade="BF"/>
          <w:sz w:val="23"/>
          <w:szCs w:val="23"/>
          <w:lang w:eastAsia="pl-PL"/>
        </w:rPr>
        <w:t xml:space="preserve"> stosuje się wspomagająco podczas nauki języków obcych. Każdy język posiada pewne charakterystyczne dla siebie spektrum częstotliwości. Dziecko przebywając wciąż wśród osób mówiących językiem ojczystym uczy się go i zatraca w pewnym sensie umiejętność słuchania </w:t>
      </w:r>
      <w:r w:rsidRPr="007357BF">
        <w:rPr>
          <w:rFonts w:ascii="Comic Sans MS" w:eastAsia="Times New Roman" w:hAnsi="Comic Sans MS" w:cs="Times New Roman"/>
          <w:color w:val="5F497A" w:themeColor="accent4" w:themeShade="BF"/>
          <w:sz w:val="23"/>
          <w:szCs w:val="23"/>
          <w:lang w:eastAsia="pl-PL"/>
        </w:rPr>
        <w:lastRenderedPageBreak/>
        <w:t>subtelnych różnic występujących w innych</w:t>
      </w:r>
      <w:r w:rsidRPr="0063300F">
        <w:rPr>
          <w:rFonts w:ascii="Calibri" w:eastAsia="Times New Roman" w:hAnsi="Calibri" w:cs="Times New Roman"/>
          <w:color w:val="5F497A" w:themeColor="accent4" w:themeShade="BF"/>
          <w:sz w:val="23"/>
          <w:szCs w:val="23"/>
          <w:lang w:eastAsia="pl-PL"/>
        </w:rPr>
        <w:t xml:space="preserve"> </w:t>
      </w:r>
      <w:r w:rsidRPr="007357BF">
        <w:rPr>
          <w:rFonts w:ascii="Comic Sans MS" w:eastAsia="Times New Roman" w:hAnsi="Comic Sans MS" w:cs="Times New Roman"/>
          <w:color w:val="5F497A" w:themeColor="accent4" w:themeShade="BF"/>
          <w:sz w:val="23"/>
          <w:szCs w:val="23"/>
          <w:lang w:eastAsia="pl-PL"/>
        </w:rPr>
        <w:t xml:space="preserve">językach – stąd np. problemy z wiernym naśladowaniu obcego akcentu. Metoda </w:t>
      </w:r>
      <w:proofErr w:type="spellStart"/>
      <w:r w:rsidRPr="007357BF">
        <w:rPr>
          <w:rFonts w:ascii="Comic Sans MS" w:eastAsia="Times New Roman" w:hAnsi="Comic Sans MS" w:cs="Times New Roman"/>
          <w:color w:val="5F497A" w:themeColor="accent4" w:themeShade="BF"/>
          <w:sz w:val="23"/>
          <w:szCs w:val="23"/>
          <w:lang w:eastAsia="pl-PL"/>
        </w:rPr>
        <w:t>Tomatisa</w:t>
      </w:r>
      <w:proofErr w:type="spellEnd"/>
      <w:r w:rsidRPr="007357BF">
        <w:rPr>
          <w:rFonts w:ascii="Comic Sans MS" w:eastAsia="Times New Roman" w:hAnsi="Comic Sans MS" w:cs="Times New Roman"/>
          <w:color w:val="5F497A" w:themeColor="accent4" w:themeShade="BF"/>
          <w:sz w:val="23"/>
          <w:szCs w:val="23"/>
          <w:lang w:eastAsia="pl-PL"/>
        </w:rPr>
        <w:t xml:space="preserve"> pozwala powtórnie „otworzyć uszy” na te zakresy częstotliwości, których nie używamy w języku ojczystym, a których słyszenie jest konieczne, aby mówić poprawnie w języku obcym.</w:t>
      </w:r>
    </w:p>
    <w:p w:rsidR="000E3853" w:rsidRPr="0063300F" w:rsidRDefault="000E3853" w:rsidP="0063300F">
      <w:pPr>
        <w:spacing w:after="240" w:line="330" w:lineRule="atLeast"/>
        <w:rPr>
          <w:rFonts w:ascii="Calibri" w:eastAsia="Times New Roman" w:hAnsi="Calibri" w:cs="Times New Roman"/>
          <w:color w:val="474747"/>
          <w:sz w:val="23"/>
          <w:szCs w:val="23"/>
          <w:lang w:eastAsia="pl-PL"/>
        </w:rPr>
      </w:pPr>
    </w:p>
    <w:sectPr w:rsidR="000E3853" w:rsidRPr="0063300F" w:rsidSect="00964DA4">
      <w:pgSz w:w="11906" w:h="16838"/>
      <w:pgMar w:top="1417" w:right="1417" w:bottom="1417" w:left="1417" w:header="708" w:footer="708" w:gutter="0"/>
      <w:pgBorders w:offsetFrom="page">
        <w:top w:val="single" w:sz="4" w:space="24" w:color="403152" w:themeColor="accent4" w:themeShade="80"/>
        <w:left w:val="single" w:sz="4" w:space="24" w:color="403152" w:themeColor="accent4" w:themeShade="80"/>
        <w:bottom w:val="single" w:sz="4" w:space="24" w:color="403152" w:themeColor="accent4" w:themeShade="80"/>
        <w:right w:val="single" w:sz="4" w:space="24" w:color="403152" w:themeColor="accent4" w:themeShade="8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Black">
    <w:panose1 w:val="020B0A04020102020204"/>
    <w:charset w:val="EE"/>
    <w:family w:val="swiss"/>
    <w:pitch w:val="variable"/>
    <w:sig w:usb0="00000287" w:usb1="00000000" w:usb2="00000000" w:usb3="00000000" w:csb0="0000009F" w:csb1="00000000"/>
  </w:font>
  <w:font w:name="Comic Sans MS">
    <w:panose1 w:val="030F0702030302020204"/>
    <w:charset w:val="EE"/>
    <w:family w:val="script"/>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F6570B"/>
    <w:multiLevelType w:val="multilevel"/>
    <w:tmpl w:val="FE302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018453B"/>
    <w:multiLevelType w:val="hybridMultilevel"/>
    <w:tmpl w:val="22F0CA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6AA515C6"/>
    <w:multiLevelType w:val="multilevel"/>
    <w:tmpl w:val="16AC1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D8F5F4C"/>
    <w:multiLevelType w:val="hybridMultilevel"/>
    <w:tmpl w:val="7E60C0E4"/>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4">
    <w:nsid w:val="778219B2"/>
    <w:multiLevelType w:val="multilevel"/>
    <w:tmpl w:val="E6AAB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00F"/>
    <w:rsid w:val="00011135"/>
    <w:rsid w:val="00032211"/>
    <w:rsid w:val="00071C79"/>
    <w:rsid w:val="00081E75"/>
    <w:rsid w:val="00082F86"/>
    <w:rsid w:val="00090137"/>
    <w:rsid w:val="00092CB9"/>
    <w:rsid w:val="00097F9D"/>
    <w:rsid w:val="000B2529"/>
    <w:rsid w:val="000B4113"/>
    <w:rsid w:val="000B506F"/>
    <w:rsid w:val="000B7ABF"/>
    <w:rsid w:val="000C3A7F"/>
    <w:rsid w:val="000D6F17"/>
    <w:rsid w:val="000E24C5"/>
    <w:rsid w:val="000E3853"/>
    <w:rsid w:val="000F5204"/>
    <w:rsid w:val="00116B02"/>
    <w:rsid w:val="00120321"/>
    <w:rsid w:val="0012507A"/>
    <w:rsid w:val="00127539"/>
    <w:rsid w:val="00141467"/>
    <w:rsid w:val="0014725C"/>
    <w:rsid w:val="00150CF5"/>
    <w:rsid w:val="0015111F"/>
    <w:rsid w:val="001557AB"/>
    <w:rsid w:val="00167849"/>
    <w:rsid w:val="001C54CC"/>
    <w:rsid w:val="001D2E01"/>
    <w:rsid w:val="001D384B"/>
    <w:rsid w:val="001F4E59"/>
    <w:rsid w:val="001F74D9"/>
    <w:rsid w:val="00200638"/>
    <w:rsid w:val="0021132A"/>
    <w:rsid w:val="00242D1E"/>
    <w:rsid w:val="00245627"/>
    <w:rsid w:val="00287D3C"/>
    <w:rsid w:val="00290041"/>
    <w:rsid w:val="00295363"/>
    <w:rsid w:val="002A7601"/>
    <w:rsid w:val="002B4E86"/>
    <w:rsid w:val="002C317F"/>
    <w:rsid w:val="002E1A85"/>
    <w:rsid w:val="003049AF"/>
    <w:rsid w:val="00311497"/>
    <w:rsid w:val="003126FB"/>
    <w:rsid w:val="00320D17"/>
    <w:rsid w:val="00330993"/>
    <w:rsid w:val="00337EAE"/>
    <w:rsid w:val="0034661E"/>
    <w:rsid w:val="00353A1E"/>
    <w:rsid w:val="003633FE"/>
    <w:rsid w:val="00366545"/>
    <w:rsid w:val="003805F7"/>
    <w:rsid w:val="003D6BB1"/>
    <w:rsid w:val="003F7089"/>
    <w:rsid w:val="003F78D4"/>
    <w:rsid w:val="0040674A"/>
    <w:rsid w:val="0042689E"/>
    <w:rsid w:val="00430F48"/>
    <w:rsid w:val="0044432C"/>
    <w:rsid w:val="00454475"/>
    <w:rsid w:val="00454BFB"/>
    <w:rsid w:val="00455085"/>
    <w:rsid w:val="00455BC8"/>
    <w:rsid w:val="00464C23"/>
    <w:rsid w:val="00473C12"/>
    <w:rsid w:val="004C4898"/>
    <w:rsid w:val="004D541B"/>
    <w:rsid w:val="004D5848"/>
    <w:rsid w:val="004E2945"/>
    <w:rsid w:val="004E3D50"/>
    <w:rsid w:val="004F4BBE"/>
    <w:rsid w:val="005054B0"/>
    <w:rsid w:val="00510095"/>
    <w:rsid w:val="005105E8"/>
    <w:rsid w:val="00525456"/>
    <w:rsid w:val="00527C3E"/>
    <w:rsid w:val="005345B5"/>
    <w:rsid w:val="005350F1"/>
    <w:rsid w:val="0055130E"/>
    <w:rsid w:val="005621E2"/>
    <w:rsid w:val="00567FA4"/>
    <w:rsid w:val="005733C3"/>
    <w:rsid w:val="00577722"/>
    <w:rsid w:val="0058224E"/>
    <w:rsid w:val="00593C68"/>
    <w:rsid w:val="00597FDB"/>
    <w:rsid w:val="005A13B8"/>
    <w:rsid w:val="005A2785"/>
    <w:rsid w:val="005A290F"/>
    <w:rsid w:val="005A63AD"/>
    <w:rsid w:val="005D2191"/>
    <w:rsid w:val="005D5FC5"/>
    <w:rsid w:val="005F1A3F"/>
    <w:rsid w:val="005F7165"/>
    <w:rsid w:val="00601561"/>
    <w:rsid w:val="00604477"/>
    <w:rsid w:val="00607D77"/>
    <w:rsid w:val="00610D1C"/>
    <w:rsid w:val="00617033"/>
    <w:rsid w:val="0063300F"/>
    <w:rsid w:val="0063563C"/>
    <w:rsid w:val="00651586"/>
    <w:rsid w:val="00653DDD"/>
    <w:rsid w:val="0066360F"/>
    <w:rsid w:val="006730FB"/>
    <w:rsid w:val="00676783"/>
    <w:rsid w:val="006B6B3E"/>
    <w:rsid w:val="006C5548"/>
    <w:rsid w:val="006D4178"/>
    <w:rsid w:val="006E374A"/>
    <w:rsid w:val="006F49C5"/>
    <w:rsid w:val="0072380D"/>
    <w:rsid w:val="00730758"/>
    <w:rsid w:val="00733732"/>
    <w:rsid w:val="007357BF"/>
    <w:rsid w:val="00737997"/>
    <w:rsid w:val="007712CC"/>
    <w:rsid w:val="00771FCB"/>
    <w:rsid w:val="00777148"/>
    <w:rsid w:val="00777F70"/>
    <w:rsid w:val="00787CA8"/>
    <w:rsid w:val="007A119B"/>
    <w:rsid w:val="007A14E1"/>
    <w:rsid w:val="007A22FB"/>
    <w:rsid w:val="007A3E14"/>
    <w:rsid w:val="007A646F"/>
    <w:rsid w:val="007C20BA"/>
    <w:rsid w:val="007D2796"/>
    <w:rsid w:val="007E7CAE"/>
    <w:rsid w:val="00823613"/>
    <w:rsid w:val="00823780"/>
    <w:rsid w:val="00850C7A"/>
    <w:rsid w:val="008536FB"/>
    <w:rsid w:val="00861C76"/>
    <w:rsid w:val="00863461"/>
    <w:rsid w:val="00880FE6"/>
    <w:rsid w:val="008A5C2D"/>
    <w:rsid w:val="008C3DA9"/>
    <w:rsid w:val="008D2718"/>
    <w:rsid w:val="00915A7B"/>
    <w:rsid w:val="0092130C"/>
    <w:rsid w:val="00922060"/>
    <w:rsid w:val="009369D4"/>
    <w:rsid w:val="009400A4"/>
    <w:rsid w:val="00964DA4"/>
    <w:rsid w:val="0097045C"/>
    <w:rsid w:val="009B2CDE"/>
    <w:rsid w:val="009B40DB"/>
    <w:rsid w:val="009E018F"/>
    <w:rsid w:val="009F0490"/>
    <w:rsid w:val="00A01C8C"/>
    <w:rsid w:val="00A02EA0"/>
    <w:rsid w:val="00A1580F"/>
    <w:rsid w:val="00A24C55"/>
    <w:rsid w:val="00A363B0"/>
    <w:rsid w:val="00A67012"/>
    <w:rsid w:val="00A76E25"/>
    <w:rsid w:val="00A8059B"/>
    <w:rsid w:val="00A81BFE"/>
    <w:rsid w:val="00A91443"/>
    <w:rsid w:val="00A96099"/>
    <w:rsid w:val="00AB03E8"/>
    <w:rsid w:val="00AB1A78"/>
    <w:rsid w:val="00AC6108"/>
    <w:rsid w:val="00AD741C"/>
    <w:rsid w:val="00AE23BC"/>
    <w:rsid w:val="00AE733B"/>
    <w:rsid w:val="00B01117"/>
    <w:rsid w:val="00B140B8"/>
    <w:rsid w:val="00B26FF0"/>
    <w:rsid w:val="00B36E54"/>
    <w:rsid w:val="00B37D98"/>
    <w:rsid w:val="00B55E84"/>
    <w:rsid w:val="00B73CFB"/>
    <w:rsid w:val="00B94F18"/>
    <w:rsid w:val="00BA3ECE"/>
    <w:rsid w:val="00BA544D"/>
    <w:rsid w:val="00BA61B8"/>
    <w:rsid w:val="00BB5596"/>
    <w:rsid w:val="00BC6E2E"/>
    <w:rsid w:val="00BF7014"/>
    <w:rsid w:val="00C0533B"/>
    <w:rsid w:val="00C20C6F"/>
    <w:rsid w:val="00C41462"/>
    <w:rsid w:val="00C95875"/>
    <w:rsid w:val="00C96132"/>
    <w:rsid w:val="00CA0BA0"/>
    <w:rsid w:val="00CA19A1"/>
    <w:rsid w:val="00CB420C"/>
    <w:rsid w:val="00CD501D"/>
    <w:rsid w:val="00CF4C4C"/>
    <w:rsid w:val="00CF7C21"/>
    <w:rsid w:val="00D00AD3"/>
    <w:rsid w:val="00D015D9"/>
    <w:rsid w:val="00D0713B"/>
    <w:rsid w:val="00D347B0"/>
    <w:rsid w:val="00D400AC"/>
    <w:rsid w:val="00D43F56"/>
    <w:rsid w:val="00D4593B"/>
    <w:rsid w:val="00D542B9"/>
    <w:rsid w:val="00D6587D"/>
    <w:rsid w:val="00D755F1"/>
    <w:rsid w:val="00D774CD"/>
    <w:rsid w:val="00D92D3B"/>
    <w:rsid w:val="00D932A5"/>
    <w:rsid w:val="00D94BFE"/>
    <w:rsid w:val="00D964BE"/>
    <w:rsid w:val="00DB37D9"/>
    <w:rsid w:val="00DB66D5"/>
    <w:rsid w:val="00DC1E26"/>
    <w:rsid w:val="00DE6D7E"/>
    <w:rsid w:val="00E0731C"/>
    <w:rsid w:val="00E07C97"/>
    <w:rsid w:val="00E17821"/>
    <w:rsid w:val="00E23E5F"/>
    <w:rsid w:val="00E26523"/>
    <w:rsid w:val="00E43D51"/>
    <w:rsid w:val="00E51ED1"/>
    <w:rsid w:val="00E53FFF"/>
    <w:rsid w:val="00E55343"/>
    <w:rsid w:val="00E614E6"/>
    <w:rsid w:val="00E620C0"/>
    <w:rsid w:val="00E63CE1"/>
    <w:rsid w:val="00E679D5"/>
    <w:rsid w:val="00E67FF8"/>
    <w:rsid w:val="00E95E53"/>
    <w:rsid w:val="00EA2F46"/>
    <w:rsid w:val="00EA41AF"/>
    <w:rsid w:val="00EA7853"/>
    <w:rsid w:val="00EC117D"/>
    <w:rsid w:val="00ED1EF6"/>
    <w:rsid w:val="00ED476E"/>
    <w:rsid w:val="00F21A01"/>
    <w:rsid w:val="00F44887"/>
    <w:rsid w:val="00F71899"/>
    <w:rsid w:val="00F833AE"/>
    <w:rsid w:val="00F86B9C"/>
    <w:rsid w:val="00FA1ADA"/>
    <w:rsid w:val="00FC414C"/>
    <w:rsid w:val="00FD2221"/>
    <w:rsid w:val="00FF1C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3300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3300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3300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330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1146</Words>
  <Characters>6882</Characters>
  <Application>Microsoft Office Word</Application>
  <DocSecurity>0</DocSecurity>
  <Lines>57</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Tybuś</dc:creator>
  <cp:lastModifiedBy>Dorota Guba</cp:lastModifiedBy>
  <cp:revision>2</cp:revision>
  <dcterms:created xsi:type="dcterms:W3CDTF">2016-05-18T05:18:00Z</dcterms:created>
  <dcterms:modified xsi:type="dcterms:W3CDTF">2016-05-18T05:18:00Z</dcterms:modified>
</cp:coreProperties>
</file>